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Registro de formación en IA</w:t>
      </w:r>
    </w:p>
    <w:p>
      <w:r>
        <w:t>Tienda / empresa: ______________________    Responsable: ______________________</w:t>
      </w:r>
    </w:p>
    <w:p>
      <w:r>
        <w:t>Para qué sirve: dejar constancia de las medidas tomadas para que el equipo sepa usar las herramientas de IA (artículo 4 del Reglamento europeo de IA). Es un modelo orientativo, no asesoramiento jurídico.</w:t>
      </w:r>
    </w:p>
    <w:p>
      <w:pPr>
        <w:pStyle w:val="Heading2"/>
      </w:pPr>
      <w:r>
        <w:t>Herramientas de IA que usamos</w:t>
      </w:r>
    </w:p>
    <w:p>
      <w:r>
        <w:t>Herramienta: ______________  Para qué: ______________________________</w:t>
      </w:r>
    </w:p>
    <w:p>
      <w:r>
        <w:t>Herramienta: ______________  Para qué: ______________________________</w:t>
      </w:r>
    </w:p>
    <w:p>
      <w:r>
        <w:t>Herramienta: ______________  Para qué: ______________________________</w:t>
      </w:r>
    </w:p>
    <w:p>
      <w:pPr>
        <w:pStyle w:val="Heading2"/>
      </w:pPr>
      <w:r>
        <w:t>Contenidos mínimos de la formación</w:t>
      </w:r>
    </w:p>
    <w:p>
      <w:pPr>
        <w:pStyle w:val="ListBullet"/>
      </w:pPr>
      <w:r>
        <w:t>Qué es la IA generativa y sus límites: puede equivocarse e inventar datos.</w:t>
      </w:r>
    </w:p>
    <w:p>
      <w:pPr>
        <w:pStyle w:val="ListBullet"/>
      </w:pPr>
      <w:r>
        <w:t>Para qué la usamos en la tienda y para qué no.</w:t>
      </w:r>
    </w:p>
    <w:p>
      <w:pPr>
        <w:pStyle w:val="ListBullet"/>
      </w:pPr>
      <w:r>
        <w:t>Qué datos no se pegan nunca (datos de clientes, del equipo, contraseñas, datos de pago).</w:t>
      </w:r>
    </w:p>
    <w:p>
      <w:pPr>
        <w:pStyle w:val="ListBullet"/>
      </w:pPr>
      <w:r>
        <w:t>Revisar siempre lo que produce antes de usarlo con un cliente.</w:t>
      </w:r>
    </w:p>
    <w:p>
      <w:pPr>
        <w:pStyle w:val="ListBullet"/>
      </w:pPr>
      <w:r>
        <w:t>Cuándo avisar de que un cliente habla con un asistente automático.</w:t>
      </w:r>
    </w:p>
    <w:p>
      <w:pPr>
        <w:pStyle w:val="ListBullet"/>
      </w:pPr>
      <w:r>
        <w:t>A quién preguntar si hay dudas.</w:t>
      </w:r>
    </w:p>
    <w:p>
      <w:pPr>
        <w:pStyle w:val="Heading2"/>
      </w:pPr>
      <w:r>
        <w:t>Registro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Fecha</w:t>
            </w:r>
          </w:p>
        </w:tc>
        <w:tc>
          <w:tcPr>
            <w:tcW w:type="dxa" w:w="1728"/>
          </w:tcPr>
          <w:p>
            <w:r>
              <w:t>Persona</w:t>
            </w:r>
          </w:p>
        </w:tc>
        <w:tc>
          <w:tcPr>
            <w:tcW w:type="dxa" w:w="1728"/>
          </w:tcPr>
          <w:p>
            <w:r>
              <w:t>Contenido / duración</w:t>
            </w:r>
          </w:p>
        </w:tc>
        <w:tc>
          <w:tcPr>
            <w:tcW w:type="dxa" w:w="1728"/>
          </w:tcPr>
          <w:p>
            <w:r>
              <w:t>Herramienta</w:t>
            </w:r>
          </w:p>
        </w:tc>
        <w:tc>
          <w:tcPr>
            <w:tcW w:type="dxa" w:w="1728"/>
          </w:tcPr>
          <w:p>
            <w:r>
              <w:t>Firma</w:t>
            </w:r>
          </w:p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  <w:tr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  <w:tc>
          <w:tcPr>
            <w:tcW w:type="dxa" w:w="1728"/>
          </w:tcPr>
          <w:p/>
        </w:tc>
      </w:tr>
    </w:tbl>
    <w:p>
      <w:r>
        <w:t>Revisar este registro cuando cambien las herramientas o entre alguien nuevo en el equipo.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